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D95B9D" w:rsidRPr="00D95B9D" w:rsidRDefault="00A9273C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8635B">
        <w:rPr>
          <w:rFonts w:ascii="Times New Roman" w:hAnsi="Times New Roman" w:cs="Times New Roman"/>
          <w:b/>
          <w:sz w:val="24"/>
          <w:szCs w:val="24"/>
          <w:lang w:val="kk-KZ"/>
        </w:rPr>
        <w:t>Резонанстық көпжиілікті жүйелер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білім беру бағдарламасы 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95B9D" w:rsidRPr="0098635B" w:rsidTr="0085548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855481" w:rsidP="00986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жұмысы (</w:t>
            </w:r>
            <w:r w:rsidR="009863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855481" w:rsidP="00F7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 басшылығымен өзіндік жұмысы (</w:t>
            </w:r>
            <w:r w:rsidR="00F72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ОӨЖ)  </w:t>
            </w:r>
          </w:p>
        </w:tc>
      </w:tr>
      <w:tr w:rsidR="00D95B9D" w:rsidRPr="00D95B9D" w:rsidTr="0085548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E40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B9D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RMS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 көпжиілікті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95B9D" w:rsidRPr="00D95B9D" w:rsidTr="0085548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D95B9D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95B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95B9D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Пролемалық, 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212AF7" w:rsidP="0021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Міндеттерді шешу, жағдайяттық та</w:t>
            </w:r>
            <w:r w:rsid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A80BCF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(ауызша+есептер)</w:t>
            </w:r>
          </w:p>
        </w:tc>
      </w:tr>
      <w:tr w:rsidR="00212AF7" w:rsidRPr="00212AF7" w:rsidTr="0085548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ф.-м.ғ.д., проф. Минглибаев Мұхтар Жұмабекұлы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212AF7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AF7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EE14CB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12AF7" w:rsidRPr="00EB3B4C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="00212AF7" w:rsidRPr="00EB3B4C">
                <w:rPr>
                  <w:rStyle w:val="a3"/>
                  <w:rFonts w:ascii="Times New Roman" w:hAnsi="Times New Roman" w:cs="Times New Roman"/>
                </w:rPr>
                <w:t>inglibayev@kaznu.kz</w:t>
              </w:r>
            </w:hyperlink>
            <w:r w:rsidR="00212AF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F7" w:rsidRPr="00D95B9D" w:rsidRDefault="00212AF7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F7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212AF7" w:rsidRPr="00D95B9D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33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95B9D" w:rsidRPr="00D95B9D" w:rsidTr="0085548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95B9D" w:rsidRPr="00D95B9D" w:rsidTr="00855481">
        <w:tc>
          <w:tcPr>
            <w:tcW w:w="1872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D95B9D" w:rsidRPr="008F18E5" w:rsidTr="0085548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95B9D" w:rsidRPr="00212AF7" w:rsidRDefault="00212AF7" w:rsidP="0021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 </w:t>
            </w: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контекстіне</w:t>
            </w: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құзіреттіліктер жүйесін қалыптастыру</w:t>
            </w:r>
          </w:p>
        </w:tc>
        <w:tc>
          <w:tcPr>
            <w:tcW w:w="4820" w:type="dxa"/>
            <w:shd w:val="clear" w:color="auto" w:fill="auto"/>
          </w:tcPr>
          <w:p w:rsidR="00D95B9D" w:rsidRPr="00212AF7" w:rsidRDefault="00212AF7" w:rsidP="008F1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1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236"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 көпжиілікті жүйелер туралы негізгі ұғымдар мен оларды қолдануды түсіндіру</w:t>
            </w:r>
          </w:p>
        </w:tc>
        <w:tc>
          <w:tcPr>
            <w:tcW w:w="3827" w:type="dxa"/>
            <w:shd w:val="clear" w:color="auto" w:fill="auto"/>
          </w:tcPr>
          <w:p w:rsidR="00D95B9D" w:rsidRPr="008F3236" w:rsidRDefault="008F3236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егізгі резонанстық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көпжиілікті жүйелер туралы түсіну және оларды классификациялау</w:t>
            </w:r>
          </w:p>
          <w:p w:rsidR="008F3236" w:rsidRPr="008F3236" w:rsidRDefault="008F3236" w:rsidP="008F1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көпжиілікті жүйелерді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 </w:t>
            </w:r>
            <w:r w:rsidR="008F18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білу, оларды қолдану саласын айқындау</w:t>
            </w:r>
            <w:r w:rsidR="00442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5B9D" w:rsidRPr="008F18E5" w:rsidTr="00855481">
        <w:tc>
          <w:tcPr>
            <w:tcW w:w="1872" w:type="dxa"/>
            <w:vMerge/>
            <w:shd w:val="clear" w:color="auto" w:fill="auto"/>
          </w:tcPr>
          <w:p w:rsidR="00D95B9D" w:rsidRPr="008F18E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8F18E5" w:rsidRDefault="008F18E5" w:rsidP="008F1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8F18E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2 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 көпжиілікті жүйелер</w:t>
            </w:r>
            <w:r w:rsidR="00442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зерттелген есептерді интерпретациялау</w:t>
            </w:r>
          </w:p>
        </w:tc>
        <w:tc>
          <w:tcPr>
            <w:tcW w:w="3827" w:type="dxa"/>
            <w:shd w:val="clear" w:color="auto" w:fill="auto"/>
          </w:tcPr>
          <w:p w:rsidR="00D95B9D" w:rsidRDefault="00442BF4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байланысты зерттелген есептерді талдау, алынған нәтижелерді салыстыру</w:t>
            </w:r>
          </w:p>
          <w:p w:rsidR="00442BF4" w:rsidRPr="008F18E5" w:rsidRDefault="00442BF4" w:rsidP="00442BF4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байланысты зерттелген есептерді қарастыру барысында болжамдар жасай алу және оның маңыздылығын көрсете білу</w:t>
            </w:r>
          </w:p>
        </w:tc>
      </w:tr>
      <w:tr w:rsidR="00D95B9D" w:rsidRPr="008F18E5" w:rsidTr="0085548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95B9D" w:rsidRPr="008F18E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EE2A4F" w:rsidRDefault="008F18E5" w:rsidP="0044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3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Практикалық маңызы бар тұжырымдарды алу үшін р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езонанстық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көпжиілікті жүйелерге байланысты </w:t>
            </w:r>
            <w:r w:rsidR="00F56A4D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есептерді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мәліметтерді өңдеу, бағалау</w:t>
            </w:r>
          </w:p>
        </w:tc>
        <w:tc>
          <w:tcPr>
            <w:tcW w:w="3827" w:type="dxa"/>
            <w:shd w:val="clear" w:color="auto" w:fill="auto"/>
          </w:tcPr>
          <w:p w:rsidR="00D95B9D" w:rsidRDefault="00442BF4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мәліметтерді дұрыс негіздеп, өңдей білу</w:t>
            </w:r>
          </w:p>
          <w:p w:rsidR="00442BF4" w:rsidRPr="008F18E5" w:rsidRDefault="00442BF4" w:rsidP="00F56A4D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3.2 </w:t>
            </w:r>
            <w:r w:rsidR="00F56A4D"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</w:t>
            </w:r>
            <w:r w:rsidR="00F56A4D">
              <w:rPr>
                <w:rFonts w:ascii="Times New Roman" w:hAnsi="Times New Roman"/>
                <w:sz w:val="24"/>
                <w:szCs w:val="24"/>
                <w:lang w:val="kk-KZ"/>
              </w:rPr>
              <w:t>рді зерттеудің практикадағы  маңыздылығын көрсете білу</w:t>
            </w:r>
          </w:p>
        </w:tc>
      </w:tr>
      <w:tr w:rsidR="00F56A4D" w:rsidRPr="00D95B9D" w:rsidTr="0085548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A4D" w:rsidRPr="00D95B9D" w:rsidRDefault="00F56A4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EE2A4F" w:rsidRDefault="00EE2A4F" w:rsidP="00EE2A4F"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 механикасының  әдістері, ғарышқа ұшу динамикасы,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механика,  математикалық физика теңдеулері, дифференциалдық теңдеулер</w:t>
            </w:r>
          </w:p>
        </w:tc>
      </w:tr>
      <w:tr w:rsidR="00F56A4D" w:rsidRPr="00D95B9D" w:rsidTr="0085548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D95B9D" w:rsidRDefault="00F56A4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F56A4D" w:rsidRDefault="00EE2A4F" w:rsidP="00EE2A4F">
            <w:pPr>
              <w:rPr>
                <w:highlight w:val="yellow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«Механика» мамандығы бойынша 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курстар, ғылыми мақалалар мен монографиялар</w:t>
            </w:r>
          </w:p>
        </w:tc>
      </w:tr>
      <w:tr w:rsidR="00D95B9D" w:rsidRPr="00EE2A4F" w:rsidTr="0085548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4F" w:rsidRPr="00EE2A4F" w:rsidRDefault="00EE2A4F" w:rsidP="00EE2A4F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М.Дж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нестационарных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Алматы: Қазақ университеті,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2009.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:rsidR="00EE2A4F" w:rsidRPr="00EE2A4F" w:rsidRDefault="00EE2A4F" w:rsidP="00EE2A4F">
            <w:pPr>
              <w:numPr>
                <w:ilvl w:val="0"/>
                <w:numId w:val="1"/>
              </w:numPr>
              <w:tabs>
                <w:tab w:val="left" w:pos="480"/>
              </w:tabs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М.Дж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нестационарных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 тел с переменными массами и размерами. Поступательное и поступательно-вращательное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движение. Германия: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Lambert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EE2A4F" w:rsidRPr="00EE2A4F" w:rsidRDefault="00EE2A4F" w:rsidP="00EE2A4F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М.Л.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. Курс лекций по теоретической механике.-2-е изд. М.: Физматлит,2010.- 496с. 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Лукьянов Л.Г.,Ширмин Г.И. Лекции по небесной механике. Учеб. пособ. для вузов. - Алматы Эверо, 2009.-277с.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Т1. Орбитальное движение. Архангельск, 2000г.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Т2. Поступательно-вращательное движение. Архангельск, 2000г.</w:t>
            </w:r>
          </w:p>
          <w:p w:rsidR="00D95B9D" w:rsidRP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T.B. Omarov.(Editor) Non-Stationary Dynamical Problems in Astronomy. New-York: Nova Science Publ. Inc., 2002,-260 p.</w:t>
            </w:r>
          </w:p>
        </w:tc>
      </w:tr>
    </w:tbl>
    <w:p w:rsidR="00D95B9D" w:rsidRPr="00EE2A4F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95B9D" w:rsidRPr="002E4018" w:rsidTr="0085548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EE2A4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Университеттік моральдық-этикалық құндылықтар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45D" w:rsidRPr="00EE2A4F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DC345D" w:rsidRPr="002E4018" w:rsidRDefault="00DC345D" w:rsidP="00DC34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алушылар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 қажет. </w:t>
            </w:r>
          </w:p>
          <w:p w:rsidR="00DC345D" w:rsidRPr="002E4018" w:rsidRDefault="00DC345D" w:rsidP="00DC34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2E40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Дедлайндарды сақтамау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жоғалуына әкеледі! Әрбір та</w:t>
            </w:r>
            <w:r w:rsid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ырманың дедлайны оқу курсының мазмұнын жүзеге асыру күнтізбесінде (кестесінде), сондай-ақ ЖООК-та көрсетілген.</w:t>
            </w:r>
          </w:p>
          <w:p w:rsidR="00DC345D" w:rsidRPr="002E4018" w:rsidRDefault="00DC345D" w:rsidP="00DC34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DC345D" w:rsidRPr="002E4018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Практикалық / зертханалық сабақтар, </w:t>
            </w:r>
            <w:r w:rsid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МӨЖ</w:t>
            </w:r>
            <w:r w:rsidRP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өзіндік, шығармашылық сипатта болуы керек.</w:t>
            </w:r>
          </w:p>
          <w:p w:rsidR="00DC345D" w:rsidRPr="002E4018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95B9D" w:rsidRPr="00D95B9D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2E4018">
              <w:rPr>
                <w:lang w:val="kk-KZ"/>
              </w:rPr>
              <w:instrText>HYPERLINK "mailto:minglibayev@kaznu.kz"</w:instrText>
            </w:r>
            <w:r>
              <w:fldChar w:fldCharType="separate"/>
            </w:r>
            <w:r w:rsidRPr="002E4018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minglibayev@kaznu.kz</w:t>
            </w:r>
            <w:r>
              <w:fldChar w:fldCharType="end"/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-мекенжай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консультациялық көмек ала алады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95B9D" w:rsidRPr="00D95B9D" w:rsidTr="0085548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аудиторияда жұмыс белсенділігін және қатысуын бағалау; орындалған та</w:t>
            </w:r>
            <w:r w:rsid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ырманы,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ӨЖ-ді (жоба / кейс / бағдарлама/...) бағалау. Қорытынды бағаны есептеу формуласы ұсынылады.</w:t>
            </w:r>
          </w:p>
          <w:p w:rsidR="00DC345D" w:rsidRPr="003C4E11" w:rsidRDefault="00DC345D" w:rsidP="00DC345D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МТ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ИК∙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0,4</m:t>
              </m:r>
            </m:oMath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Әріптік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C345D" w:rsidRPr="00DC345D" w:rsidRDefault="00DC345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9D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D95B9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95B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95B9D" w:rsidRPr="00D95B9D" w:rsidTr="0085548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2E62" w:rsidRDefault="00D95B9D" w:rsidP="00C9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</w:t>
            </w: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E4018" w:rsidRPr="00D95B9D" w:rsidTr="002E401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018" w:rsidRPr="004D0BB1" w:rsidTr="002E4018">
        <w:trPr>
          <w:trHeight w:val="6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3C4E11" w:rsidRDefault="002E4018" w:rsidP="002E40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Резонанстық көпжиілікті жүйелер теориясына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018" w:rsidRPr="002E4018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377E67" w:rsidRDefault="00377E67" w:rsidP="00377E6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2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3C4E11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дене мәселесіндегі 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зонанстық көпжиілікті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Ұйтқыған қозғалыстың резонанстық және резонанстық емес шарттары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 2.</w:t>
            </w:r>
            <w:r w:rsidRPr="00762D0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Ұйтқыған қозғалыстың резонанстық және резонанстық емес 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F041AE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дененің ілгерілмелі-айналмалы қозғалысы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«Ай» 1:1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5B29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Дербес жағдай. «Ай» 1:1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 1. МӨЖ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320920" w:rsidRDefault="00377E67" w:rsidP="005B292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</w:t>
            </w: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Кеңістіктік резонанстық қозғалыстар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5B29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4.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дененің ілгерілмелі-айналмалы қозғалысы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«Меркурий» 3:2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Дербес жағдай.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«Меркурий» 3:2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FB0CDA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Екі қатты дененің ілгерілмелі-айналмалы қозғалыс теңдеуі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FB0CDA" w:rsidTr="002E4018">
        <w:trPr>
          <w:trHeight w:val="8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ЗС5.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қатты дененің ілгерілмелі-айналмалы 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</w:t>
            </w: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2.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</w:t>
            </w: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2 орындау б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0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F1C0E" w:rsidRDefault="00377E67" w:rsidP="005B29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7F1C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Резонанстардың дербес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2E4018" w:rsidRPr="005B2928" w:rsidTr="002E401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377E67" w:rsidP="00377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2E4018" w:rsidRPr="005B2928" w:rsidTr="002E401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7824B2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B2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2E4018" w:rsidRPr="005B2928" w:rsidTr="002E4018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377E67" w:rsidRPr="004D0BB1" w:rsidTr="005B2928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F348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Ілгерілмелі қозғалыстың нақты қатаң дербес шешімдері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F3484D">
        <w:trPr>
          <w:trHeight w:val="11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Жебе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«сырық», «қалтқы» түріндегі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нақты қатаң дербес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Шартты-периодтық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F3484D">
        <w:trPr>
          <w:trHeight w:val="11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Pr="00840E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Шартты-периодтық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F348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Оскуляциялаушы элементтердегі ұйтқыған 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86076F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F3484D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ЗС 8. </w:t>
            </w:r>
            <w:r w:rsidRPr="00F34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«Әсер-бұрыш» айнымалылары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86076F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</w:t>
            </w: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3.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</w:t>
            </w: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86076F" w:rsidRDefault="00377E67" w:rsidP="002E4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Делоне-Андуайе айнымалылары</w:t>
            </w:r>
          </w:p>
          <w:p w:rsidR="00377E67" w:rsidRPr="0086076F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Делоне-Андуайе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скуляциялаушы элементтердегі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ілгерілмелі-айналмалы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Делоне-Андуайе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скуляциялаушы элементтердегі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ілгерілмелі-айналмалы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ED1E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840E3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Канондық теңдеулердің резонанстық шешімдері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ED1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Делоне аномалиясы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ED1EEB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A80B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Шартты-периодтық шешімдердің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4B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377E67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2E4018" w:rsidRPr="00D95B9D" w:rsidTr="002E401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86076F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A80BC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Стационар шешімдер негізінде шартты-периодтық шешімдерді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62AE4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ЗС </w:t>
            </w: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11. </w:t>
            </w:r>
            <w:r w:rsidRPr="0056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Стационар шешімдер негізінде шартты-периодтық шешімдерді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62AE4" w:rsidRDefault="00377E67" w:rsidP="00C62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 12.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дененің ілгерілмелі-айналмалы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62AE4" w:rsidRDefault="00377E67" w:rsidP="00562AE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ЗС </w:t>
            </w: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6.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53DB3" w:rsidRDefault="00377E67" w:rsidP="00E26A99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A99">
              <w:rPr>
                <w:rFonts w:ascii="Times New Roman" w:hAnsi="Times New Roman"/>
                <w:sz w:val="24"/>
                <w:szCs w:val="24"/>
                <w:lang w:val="kk-KZ"/>
              </w:rPr>
              <w:t>«Әсер-бұрыш»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26A99">
              <w:rPr>
                <w:rFonts w:ascii="Times New Roman" w:hAnsi="Times New Roman"/>
                <w:sz w:val="24"/>
                <w:szCs w:val="24"/>
                <w:lang w:val="kk-KZ"/>
              </w:rPr>
              <w:t>айнымалылар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негізінде алынған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6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Делоне-Андуайе айнымалылары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853DB3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C62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өстік симметриялы 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C62672">
        <w:trPr>
          <w:trHeight w:val="11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40E35" w:rsidRDefault="00377E67" w:rsidP="002E40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өстік симметриялы 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озғалысы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C6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14.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C626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C6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377E67">
            <w:r w:rsidRPr="00216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53DB3" w:rsidRDefault="00377E67" w:rsidP="00C626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216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</w:t>
            </w:r>
            <w:bookmarkStart w:id="0" w:name="_GoBack"/>
            <w:bookmarkEnd w:id="0"/>
            <w:r w:rsidRPr="00216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лайн</w:t>
            </w:r>
          </w:p>
        </w:tc>
      </w:tr>
      <w:tr w:rsidR="002E4018" w:rsidRPr="00D95B9D" w:rsidTr="002E4018">
        <w:trPr>
          <w:trHeight w:val="3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853DB3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2E4018" w:rsidRPr="00D95B9D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4716C0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018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1C2985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1C2985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</w:rPr>
        <w:t>[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типтік та</w:t>
      </w:r>
      <w:r w:rsidR="00377E67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жеке та</w:t>
      </w:r>
      <w:r w:rsidR="00377E67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95B9D">
        <w:rPr>
          <w:rFonts w:ascii="Times New Roman" w:hAnsi="Times New Roman" w:cs="Times New Roman"/>
          <w:sz w:val="24"/>
          <w:szCs w:val="24"/>
        </w:rPr>
        <w:t xml:space="preserve">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- БЖ-ға арналған та</w:t>
      </w:r>
      <w:r w:rsidR="002E4018">
        <w:rPr>
          <w:rFonts w:ascii="Times New Roman" w:hAnsi="Times New Roman" w:cs="Times New Roman"/>
          <w:sz w:val="24"/>
          <w:szCs w:val="24"/>
          <w:lang w:val="kk-KZ"/>
        </w:rPr>
        <w:t>ЗС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ырмаларды оқы</w:t>
      </w:r>
      <w:r>
        <w:rPr>
          <w:rFonts w:ascii="Times New Roman" w:hAnsi="Times New Roman" w:cs="Times New Roman"/>
          <w:sz w:val="24"/>
          <w:szCs w:val="24"/>
          <w:lang w:val="kk-KZ"/>
        </w:rPr>
        <w:t>тушы вебинардың басында береді.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4B7645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Д.Б. Жакебаев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</w:t>
      </w:r>
      <w:r w:rsidRPr="009E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4B7645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З.Б. Ракишева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D95B9D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М.Ж.Минглибаев</w:t>
      </w:r>
    </w:p>
    <w:p w:rsidR="00B951EC" w:rsidRPr="002E4018" w:rsidRDefault="00B951EC" w:rsidP="00D95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1EC" w:rsidRPr="002E4018" w:rsidSect="00D95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1F8E"/>
    <w:multiLevelType w:val="hybridMultilevel"/>
    <w:tmpl w:val="097E6A00"/>
    <w:lvl w:ilvl="0" w:tplc="21448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9D"/>
    <w:rsid w:val="00212AF7"/>
    <w:rsid w:val="002E4018"/>
    <w:rsid w:val="003164CA"/>
    <w:rsid w:val="00377E67"/>
    <w:rsid w:val="00442BF4"/>
    <w:rsid w:val="00562AE4"/>
    <w:rsid w:val="005B2928"/>
    <w:rsid w:val="005C0221"/>
    <w:rsid w:val="00676974"/>
    <w:rsid w:val="00855481"/>
    <w:rsid w:val="008F18E5"/>
    <w:rsid w:val="008F3236"/>
    <w:rsid w:val="0098635B"/>
    <w:rsid w:val="00A80BCF"/>
    <w:rsid w:val="00A9273C"/>
    <w:rsid w:val="00B951EC"/>
    <w:rsid w:val="00C62672"/>
    <w:rsid w:val="00C92E62"/>
    <w:rsid w:val="00CD1640"/>
    <w:rsid w:val="00D95B9D"/>
    <w:rsid w:val="00DC345D"/>
    <w:rsid w:val="00E26A99"/>
    <w:rsid w:val="00E81E62"/>
    <w:rsid w:val="00ED1EEB"/>
    <w:rsid w:val="00EE14CB"/>
    <w:rsid w:val="00EE2A4F"/>
    <w:rsid w:val="00F3484D"/>
    <w:rsid w:val="00F56A4D"/>
    <w:rsid w:val="00F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4709"/>
  <w15:docId w15:val="{B36A172C-1E2D-49A4-A534-F9133C3F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95B9D"/>
    <w:rPr>
      <w:rFonts w:cs="Times New Roman"/>
    </w:rPr>
  </w:style>
  <w:style w:type="character" w:styleId="a3">
    <w:name w:val="Hyperlink"/>
    <w:uiPriority w:val="99"/>
    <w:rsid w:val="00D95B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95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95B9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95B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DC345D"/>
  </w:style>
  <w:style w:type="paragraph" w:styleId="a8">
    <w:name w:val="Balloon Text"/>
    <w:basedOn w:val="a"/>
    <w:link w:val="a9"/>
    <w:uiPriority w:val="99"/>
    <w:semiHidden/>
    <w:unhideWhenUsed/>
    <w:rsid w:val="00DC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glibayev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AB787-6D02-4AF1-91F7-5EAE3903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</cp:lastModifiedBy>
  <cp:revision>2</cp:revision>
  <dcterms:created xsi:type="dcterms:W3CDTF">2021-08-30T06:08:00Z</dcterms:created>
  <dcterms:modified xsi:type="dcterms:W3CDTF">2021-08-30T06:08:00Z</dcterms:modified>
</cp:coreProperties>
</file>